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B573" w14:textId="77777777" w:rsidR="003E4AF9" w:rsidRDefault="00000000">
      <w:pPr>
        <w:spacing w:after="240"/>
        <w:jc w:val="center"/>
      </w:pPr>
      <w:r>
        <w:rPr>
          <w:b/>
          <w:bCs/>
        </w:rPr>
        <w:t>Zapytanie ofertowe</w:t>
      </w:r>
    </w:p>
    <w:p w14:paraId="1FE1D99E" w14:textId="77777777" w:rsidR="003E4AF9" w:rsidRDefault="00000000">
      <w:pPr>
        <w:spacing w:after="120"/>
        <w:jc w:val="both"/>
      </w:pPr>
      <w:r>
        <w:t>Agencja Oceny Technologii Medycznych i Taryfikacji z siedzibą w Warszawie przy ul. Przeskok 2, zaprasza potencjalnych Wykonawców do złożenia oferty na świadczenie usług analizy biznesowej i systemowej projektów informatycznych w ramach Programu Badawczo-Rozwojowego AOTMiT, zgodnie z poniższym opisem przedmiotu zamówienia.</w:t>
      </w:r>
    </w:p>
    <w:p w14:paraId="366637E6" w14:textId="77777777" w:rsidR="003E4AF9" w:rsidRDefault="00000000">
      <w:pPr>
        <w:spacing w:before="200" w:after="60"/>
        <w:jc w:val="both"/>
      </w:pPr>
      <w:r>
        <w:rPr>
          <w:b/>
          <w:bCs/>
          <w:u w:val="single"/>
        </w:rPr>
        <w:t>Przedmiot zamówienia:</w:t>
      </w:r>
    </w:p>
    <w:p w14:paraId="0A7B408F" w14:textId="77777777" w:rsidR="003E4AF9" w:rsidRDefault="00000000">
      <w:pPr>
        <w:spacing w:after="120"/>
        <w:jc w:val="both"/>
      </w:pPr>
      <w:r>
        <w:t>Przedmiotem zamówienia jest świadczenie usług analizy biznesowej i systemowej projektów informatycznych w ramach Programu Badawczo-Rozwojowego AOTMiT.</w:t>
      </w:r>
    </w:p>
    <w:p w14:paraId="356864CC" w14:textId="77777777" w:rsidR="003E4AF9" w:rsidRDefault="00000000">
      <w:pPr>
        <w:spacing w:after="60"/>
        <w:jc w:val="both"/>
      </w:pPr>
      <w:r>
        <w:t>Prace w ramach świadczonych usług będą obejmowały:</w:t>
      </w:r>
    </w:p>
    <w:p w14:paraId="00EFBE74" w14:textId="207E70C4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1)</w:t>
      </w:r>
      <w:r>
        <w:tab/>
        <w:t>ustalenie wymagań biznesowych dla projektów informatycznych prowadzonych przez Agencję w ramach programu badawczo-rozwojowego Agencji, tj. dokonanie identyfikacji potrzeb, analizy dokumentacji oraz wymagań funkcjonalnych i</w:t>
      </w:r>
      <w:r w:rsidR="00F0187C">
        <w:t> </w:t>
      </w:r>
      <w:r>
        <w:t>niefunkcjonalnych, we współpracy z personelem merytorycznym Agencji,</w:t>
      </w:r>
    </w:p>
    <w:p w14:paraId="086A218A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2)</w:t>
      </w:r>
      <w:r>
        <w:tab/>
        <w:t>modelowanie procesów biznesowych i cyberbezpieczeństwa uwzględniających wymagania, o których mowa w punkcie 1,</w:t>
      </w:r>
    </w:p>
    <w:p w14:paraId="6A9563DA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3)</w:t>
      </w:r>
      <w:r>
        <w:tab/>
        <w:t>przygotowanie wymagań systemowych dla realizowanych projektów informatycznych i ich infrastruktury, w tym wymagań dotyczących cyberbezpieczeństwa,</w:t>
      </w:r>
    </w:p>
    <w:p w14:paraId="00249ACC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4)</w:t>
      </w:r>
      <w:r>
        <w:tab/>
        <w:t>przygotowanie dokumentacji obejmującej wymagania funkcjonalne, niefunkcjonalne, systemowe, cyberbezpieczeństwa, przypadki użycia oraz modele procesów biznesowych,</w:t>
      </w:r>
    </w:p>
    <w:p w14:paraId="175331D2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5)</w:t>
      </w:r>
      <w:r>
        <w:tab/>
        <w:t>współpracę z projektantami systemów informatycznych, wskazanymi przez Zamawiającego,</w:t>
      </w:r>
    </w:p>
    <w:p w14:paraId="6DAAF11F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6)</w:t>
      </w:r>
      <w:r>
        <w:tab/>
        <w:t>przygotowanie dokumentacji testowej obejmującej m.in. scenariusze użytkowe i testy integracyjne, testy penetracyjne oraz testy infrastruktury sieciowej,</w:t>
      </w:r>
    </w:p>
    <w:p w14:paraId="51F1246F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7)</w:t>
      </w:r>
      <w:r>
        <w:tab/>
        <w:t>weryfikację zgodności dokumentacji projektowej z wymaganiami biznesowymi,</w:t>
      </w:r>
    </w:p>
    <w:p w14:paraId="2B0F9137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8)</w:t>
      </w:r>
      <w:r>
        <w:tab/>
        <w:t>weryfikację zgodności implementacji projektów informatycznych z wymaganiami biznesowymi,</w:t>
      </w:r>
    </w:p>
    <w:p w14:paraId="0F42AB1F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9)</w:t>
      </w:r>
      <w:r>
        <w:tab/>
        <w:t>przygotowanie dokumentacji użytkowej projektów informatycznych,</w:t>
      </w:r>
    </w:p>
    <w:p w14:paraId="0BAB8A53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10)</w:t>
      </w:r>
      <w:r>
        <w:tab/>
        <w:t>weryfikację dokumentacji projektowej, technicznej i użytkowej pod względem zgodności z wymaganiami biznesowymi, systemowymi i cyberbezpieczeństwa,</w:t>
      </w:r>
    </w:p>
    <w:p w14:paraId="4EE63F42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11)</w:t>
      </w:r>
      <w:r>
        <w:tab/>
        <w:t>przygotowanie i prowadzenie szkoleń z zakresu użytkowego projektów informatycznych,</w:t>
      </w:r>
    </w:p>
    <w:p w14:paraId="7215AE26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12)</w:t>
      </w:r>
      <w:r>
        <w:tab/>
        <w:t>uczestniczenie w przygotowaniu opisu przedmiotu zamówienia w postępowaniach publicznych na realizację projektów informatycznych,</w:t>
      </w:r>
    </w:p>
    <w:p w14:paraId="44C6EC94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13)</w:t>
      </w:r>
      <w:r>
        <w:tab/>
        <w:t>uczestniczenie w szacowaniu kosztów wykonania projektów informatycznych,</w:t>
      </w:r>
    </w:p>
    <w:p w14:paraId="1E6EBE83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14)</w:t>
      </w:r>
      <w:r>
        <w:tab/>
        <w:t>wsparcie analityczne Zamawiającego na każdym etapie realizacji projektów informatycznych,</w:t>
      </w:r>
    </w:p>
    <w:p w14:paraId="198F6BC7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15)</w:t>
      </w:r>
      <w:r>
        <w:tab/>
        <w:t>wsparcie w zakresie projektowania, wdrażania i audytowania wymagań cyberbezpieczeństwa w obszarze projektów informatycznych i okołoinformatycznych.</w:t>
      </w:r>
    </w:p>
    <w:p w14:paraId="2E267002" w14:textId="77777777" w:rsidR="003E4AF9" w:rsidRDefault="00000000">
      <w:pPr>
        <w:spacing w:before="120" w:after="120"/>
        <w:jc w:val="both"/>
      </w:pPr>
      <w:r>
        <w:lastRenderedPageBreak/>
        <w:t>Zakres prac, harmonogram oraz sposób odbioru prac będzie każdorazowo uzgadniany pomiędzy Zamawiającym a Wykonawcą.</w:t>
      </w:r>
    </w:p>
    <w:p w14:paraId="13A3D7D8" w14:textId="77777777" w:rsidR="003E4AF9" w:rsidRDefault="00000000">
      <w:pPr>
        <w:spacing w:after="120"/>
        <w:jc w:val="both"/>
      </w:pPr>
      <w:r>
        <w:t>Wykonawca zobowiązany jest do świadczenia minimum 40 godzin usług w miesiącu, w zależności od potrzeb Zamawiającego.</w:t>
      </w:r>
    </w:p>
    <w:p w14:paraId="0F9C2827" w14:textId="77777777" w:rsidR="003E4AF9" w:rsidRDefault="00000000">
      <w:pPr>
        <w:spacing w:after="120"/>
        <w:jc w:val="both"/>
      </w:pPr>
      <w:r>
        <w:t>Zamawiający zastrzega sobie prawo do zmniejszenia lub zwiększenia liczby godzin świadczenia usług w zależności od wartości wybranej oferty.</w:t>
      </w:r>
    </w:p>
    <w:p w14:paraId="74BD19DC" w14:textId="77777777" w:rsidR="003E4AF9" w:rsidRDefault="00000000">
      <w:pPr>
        <w:spacing w:after="120"/>
        <w:jc w:val="both"/>
      </w:pPr>
      <w:r>
        <w:t>Miejsce wykonania zamówienia: częściowo zdalnie / częściowo w siedzibie Zamawiającego, według potrzeb i ustaleń z Zamawiającym.</w:t>
      </w:r>
    </w:p>
    <w:p w14:paraId="37B91F6D" w14:textId="77777777" w:rsidR="003E4AF9" w:rsidRDefault="00000000">
      <w:pPr>
        <w:spacing w:before="200" w:after="60"/>
        <w:jc w:val="both"/>
      </w:pPr>
      <w:r>
        <w:rPr>
          <w:b/>
          <w:bCs/>
          <w:u w:val="single"/>
        </w:rPr>
        <w:t>Termin trwania umowy:</w:t>
      </w:r>
    </w:p>
    <w:p w14:paraId="53F76686" w14:textId="19E5A55B" w:rsidR="003E4AF9" w:rsidRDefault="00000000">
      <w:pPr>
        <w:spacing w:after="120"/>
        <w:jc w:val="both"/>
      </w:pPr>
      <w:r>
        <w:t>Termin realizacji zamówienia: od dnia zawarcia umowy, przez okres 12 miesięcy lub do wyczerpania limitu 450 godzin świadczenia usług, w zależności od tego, które ze zdarzeń nastąpi wcześniej. W przypadku niewykorzystania całego limitu godzin w okresie 12 miesięcy, umowa ulega przedłużeniu do dnia wykorzystania limitu 450 godzin, jednak nie dłużej niż przez 24 miesiące od dnia jej zawarcia.</w:t>
      </w:r>
    </w:p>
    <w:p w14:paraId="5524F8EC" w14:textId="77777777" w:rsidR="003E4AF9" w:rsidRDefault="00000000">
      <w:pPr>
        <w:spacing w:before="200" w:after="60"/>
        <w:jc w:val="both"/>
      </w:pPr>
      <w:r>
        <w:rPr>
          <w:b/>
          <w:bCs/>
          <w:u w:val="single"/>
        </w:rPr>
        <w:t>Warunki udziału w postępowaniu:</w:t>
      </w:r>
    </w:p>
    <w:p w14:paraId="066E5233" w14:textId="77777777" w:rsidR="003E4AF9" w:rsidRDefault="00000000">
      <w:pPr>
        <w:spacing w:after="120"/>
        <w:jc w:val="both"/>
      </w:pPr>
      <w:r>
        <w:t>O udzielenie zamówienia mogą ubiegać się Wykonawcy, którzy dysponują osobą dedykowaną do realizacji zamówienia, spełniającą poniższe wymagania.</w:t>
      </w:r>
    </w:p>
    <w:p w14:paraId="5154278C" w14:textId="77777777" w:rsidR="003E4AF9" w:rsidRDefault="00000000">
      <w:pPr>
        <w:spacing w:before="120" w:after="60"/>
        <w:jc w:val="both"/>
      </w:pPr>
      <w:r>
        <w:rPr>
          <w:b/>
          <w:bCs/>
        </w:rPr>
        <w:t>1. Wymagania niezbędne:</w:t>
      </w:r>
    </w:p>
    <w:p w14:paraId="247E0878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1)</w:t>
      </w:r>
      <w:r>
        <w:tab/>
        <w:t>wykształcenie wyższe magisterskie w specjalnościach związanych z analizą biznesową, analizą danych lub projektowaniem systemów informatycznych,</w:t>
      </w:r>
    </w:p>
    <w:p w14:paraId="12179892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2)</w:t>
      </w:r>
      <w:r>
        <w:tab/>
        <w:t>minimum 5 lat pracy w charakterze analityka biznesowego projektów informatycznych,</w:t>
      </w:r>
    </w:p>
    <w:p w14:paraId="2E44DCA0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3)</w:t>
      </w:r>
      <w:r>
        <w:tab/>
        <w:t>doświadczenie na stanowisku analityka biznesowego dla co najmniej 6 projektów informatycznych, w tym co najmniej 4 projektów w obszarze HTA, księgowości lub sektora bankowego,</w:t>
      </w:r>
    </w:p>
    <w:p w14:paraId="22D0B9D2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4)</w:t>
      </w:r>
      <w:r>
        <w:tab/>
        <w:t>bardzo dobra znajomość zagadnień z obszaru analizy ekonomicznej i finansowej,</w:t>
      </w:r>
    </w:p>
    <w:p w14:paraId="3C758302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5)</w:t>
      </w:r>
      <w:r>
        <w:tab/>
        <w:t>bardzo dobra znajomość zagadnień z obszaru cyberbezpieczeństwa,</w:t>
      </w:r>
    </w:p>
    <w:p w14:paraId="032FB5C7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6)</w:t>
      </w:r>
      <w:r>
        <w:tab/>
        <w:t>zdolność analitycznego myślenia, syntezy danych i rozumienia potrzeb biznesu,</w:t>
      </w:r>
    </w:p>
    <w:p w14:paraId="585D42CC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7)</w:t>
      </w:r>
      <w:r>
        <w:tab/>
        <w:t>umiejętność pozyskiwania wymagań systemowych, definiowania przypadków użycia oraz modelowania architektury projektów informatycznych,</w:t>
      </w:r>
    </w:p>
    <w:p w14:paraId="0CD86C19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8)</w:t>
      </w:r>
      <w:r>
        <w:tab/>
        <w:t>bardzo dobra znajomość narzędzi do modelowania biznesowego, w tym UML i BPMN, w szczególności narzędzia Enterprise Architect,</w:t>
      </w:r>
    </w:p>
    <w:p w14:paraId="65B7B958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9)</w:t>
      </w:r>
      <w:r>
        <w:tab/>
        <w:t>umiejętność pisania testów użytkowych i integracyjnych,</w:t>
      </w:r>
    </w:p>
    <w:p w14:paraId="544E62FF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10)</w:t>
      </w:r>
      <w:r>
        <w:tab/>
        <w:t>doświadczenie w pracy w metodyce zwinnej (Agile Scrum) w charakterze właściciela produktu (Product Owner),</w:t>
      </w:r>
    </w:p>
    <w:p w14:paraId="5E38BE68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11)</w:t>
      </w:r>
      <w:r>
        <w:tab/>
        <w:t>znajomość narzędzi do zarządzania projektami typu Microsoft Project, JIRA lub podobnych,</w:t>
      </w:r>
    </w:p>
    <w:p w14:paraId="41ED7997" w14:textId="77777777" w:rsidR="003E4AF9" w:rsidRPr="00F0187C" w:rsidRDefault="00000000">
      <w:pPr>
        <w:tabs>
          <w:tab w:val="left" w:pos="567"/>
        </w:tabs>
        <w:spacing w:after="60"/>
        <w:ind w:left="567" w:hanging="567"/>
        <w:jc w:val="both"/>
        <w:rPr>
          <w:lang w:val="en-US"/>
        </w:rPr>
      </w:pPr>
      <w:r>
        <w:t>12)</w:t>
      </w:r>
      <w:r>
        <w:tab/>
        <w:t xml:space="preserve">certyfikat potwierdzający umiejętności w zakresie zarządzania projektami, np. </w:t>
      </w:r>
      <w:r w:rsidRPr="00F0187C">
        <w:rPr>
          <w:lang w:val="en-US"/>
        </w:rPr>
        <w:t xml:space="preserve">PRINCE2 Foundation </w:t>
      </w:r>
      <w:proofErr w:type="spellStart"/>
      <w:r w:rsidRPr="00F0187C">
        <w:rPr>
          <w:lang w:val="en-US"/>
        </w:rPr>
        <w:t>lub</w:t>
      </w:r>
      <w:proofErr w:type="spellEnd"/>
      <w:r w:rsidRPr="00F0187C">
        <w:rPr>
          <w:lang w:val="en-US"/>
        </w:rPr>
        <w:t xml:space="preserve"> </w:t>
      </w:r>
      <w:proofErr w:type="spellStart"/>
      <w:r w:rsidRPr="00F0187C">
        <w:rPr>
          <w:lang w:val="en-US"/>
        </w:rPr>
        <w:t>analogiczny</w:t>
      </w:r>
      <w:proofErr w:type="spellEnd"/>
      <w:r w:rsidRPr="00F0187C">
        <w:rPr>
          <w:lang w:val="en-US"/>
        </w:rPr>
        <w:t>,</w:t>
      </w:r>
    </w:p>
    <w:p w14:paraId="4E5E7F94" w14:textId="77777777" w:rsidR="003E4AF9" w:rsidRPr="00F0187C" w:rsidRDefault="00000000">
      <w:pPr>
        <w:tabs>
          <w:tab w:val="left" w:pos="567"/>
        </w:tabs>
        <w:spacing w:after="60"/>
        <w:ind w:left="567" w:hanging="567"/>
        <w:jc w:val="both"/>
        <w:rPr>
          <w:lang w:val="en-US"/>
        </w:rPr>
      </w:pPr>
      <w:r w:rsidRPr="00F0187C">
        <w:rPr>
          <w:lang w:val="en-US"/>
        </w:rPr>
        <w:lastRenderedPageBreak/>
        <w:t>13)</w:t>
      </w:r>
      <w:r w:rsidRPr="00F0187C">
        <w:rPr>
          <w:lang w:val="en-US"/>
        </w:rPr>
        <w:tab/>
      </w:r>
      <w:proofErr w:type="spellStart"/>
      <w:r w:rsidRPr="00F0187C">
        <w:rPr>
          <w:lang w:val="en-US"/>
        </w:rPr>
        <w:t>certyfikat</w:t>
      </w:r>
      <w:proofErr w:type="spellEnd"/>
      <w:r w:rsidRPr="00F0187C">
        <w:rPr>
          <w:lang w:val="en-US"/>
        </w:rPr>
        <w:t xml:space="preserve"> Professional Scrum Product Owner </w:t>
      </w:r>
      <w:proofErr w:type="spellStart"/>
      <w:r w:rsidRPr="00F0187C">
        <w:rPr>
          <w:lang w:val="en-US"/>
        </w:rPr>
        <w:t>lub</w:t>
      </w:r>
      <w:proofErr w:type="spellEnd"/>
      <w:r w:rsidRPr="00F0187C">
        <w:rPr>
          <w:lang w:val="en-US"/>
        </w:rPr>
        <w:t xml:space="preserve"> </w:t>
      </w:r>
      <w:proofErr w:type="spellStart"/>
      <w:r w:rsidRPr="00F0187C">
        <w:rPr>
          <w:lang w:val="en-US"/>
        </w:rPr>
        <w:t>analogiczny</w:t>
      </w:r>
      <w:proofErr w:type="spellEnd"/>
      <w:r w:rsidRPr="00F0187C">
        <w:rPr>
          <w:lang w:val="en-US"/>
        </w:rPr>
        <w:t>,</w:t>
      </w:r>
    </w:p>
    <w:p w14:paraId="1A5135EC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14)</w:t>
      </w:r>
      <w:r>
        <w:tab/>
        <w:t>certyfikat potwierdzający znajomość narzędzia Enterprise Architect lub innego narzędzia do modelowania biznesowego (UML i BPMN).</w:t>
      </w:r>
    </w:p>
    <w:p w14:paraId="388E5A74" w14:textId="77777777" w:rsidR="003E4AF9" w:rsidRDefault="00000000">
      <w:pPr>
        <w:spacing w:before="120" w:after="60"/>
        <w:jc w:val="both"/>
      </w:pPr>
      <w:r>
        <w:rPr>
          <w:b/>
          <w:bCs/>
        </w:rPr>
        <w:t>2. Wymagania fakultatywne:</w:t>
      </w:r>
    </w:p>
    <w:p w14:paraId="4830E510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1)</w:t>
      </w:r>
      <w:r>
        <w:tab/>
        <w:t>przebyte szkolenia w zakresie oceny technologii medycznych (HTA),</w:t>
      </w:r>
    </w:p>
    <w:p w14:paraId="16D07740" w14:textId="77777777" w:rsidR="003E4AF9" w:rsidRPr="00F0187C" w:rsidRDefault="00000000">
      <w:pPr>
        <w:tabs>
          <w:tab w:val="left" w:pos="567"/>
        </w:tabs>
        <w:spacing w:after="60"/>
        <w:ind w:left="567" w:hanging="567"/>
        <w:jc w:val="both"/>
        <w:rPr>
          <w:lang w:val="en-US"/>
        </w:rPr>
      </w:pPr>
      <w:r w:rsidRPr="00F0187C">
        <w:rPr>
          <w:lang w:val="en-US"/>
        </w:rPr>
        <w:t>2)</w:t>
      </w:r>
      <w:r w:rsidRPr="00F0187C">
        <w:rPr>
          <w:lang w:val="en-US"/>
        </w:rPr>
        <w:tab/>
      </w:r>
      <w:proofErr w:type="spellStart"/>
      <w:r w:rsidRPr="00F0187C">
        <w:rPr>
          <w:lang w:val="en-US"/>
        </w:rPr>
        <w:t>certyfikat</w:t>
      </w:r>
      <w:proofErr w:type="spellEnd"/>
      <w:r w:rsidRPr="00F0187C">
        <w:rPr>
          <w:lang w:val="en-US"/>
        </w:rPr>
        <w:t xml:space="preserve"> CBAP (Certified Business Analysis Professional) </w:t>
      </w:r>
      <w:proofErr w:type="spellStart"/>
      <w:r w:rsidRPr="00F0187C">
        <w:rPr>
          <w:lang w:val="en-US"/>
        </w:rPr>
        <w:t>lub</w:t>
      </w:r>
      <w:proofErr w:type="spellEnd"/>
      <w:r w:rsidRPr="00F0187C">
        <w:rPr>
          <w:lang w:val="en-US"/>
        </w:rPr>
        <w:t xml:space="preserve"> PMP (Project Management Professional),</w:t>
      </w:r>
    </w:p>
    <w:p w14:paraId="567B7CF5" w14:textId="77777777" w:rsidR="003E4AF9" w:rsidRPr="00F0187C" w:rsidRDefault="00000000">
      <w:pPr>
        <w:tabs>
          <w:tab w:val="left" w:pos="567"/>
        </w:tabs>
        <w:spacing w:after="60"/>
        <w:ind w:left="567" w:hanging="567"/>
        <w:jc w:val="both"/>
        <w:rPr>
          <w:lang w:val="en-US"/>
        </w:rPr>
      </w:pPr>
      <w:r w:rsidRPr="00F0187C">
        <w:rPr>
          <w:lang w:val="en-US"/>
        </w:rPr>
        <w:t>3)</w:t>
      </w:r>
      <w:r w:rsidRPr="00F0187C">
        <w:rPr>
          <w:lang w:val="en-US"/>
        </w:rPr>
        <w:tab/>
      </w:r>
      <w:proofErr w:type="spellStart"/>
      <w:r w:rsidRPr="00F0187C">
        <w:rPr>
          <w:lang w:val="en-US"/>
        </w:rPr>
        <w:t>znajomość</w:t>
      </w:r>
      <w:proofErr w:type="spellEnd"/>
      <w:r w:rsidRPr="00F0187C">
        <w:rPr>
          <w:lang w:val="en-US"/>
        </w:rPr>
        <w:t xml:space="preserve"> </w:t>
      </w:r>
      <w:proofErr w:type="spellStart"/>
      <w:r w:rsidRPr="00F0187C">
        <w:rPr>
          <w:lang w:val="en-US"/>
        </w:rPr>
        <w:t>narzędzi</w:t>
      </w:r>
      <w:proofErr w:type="spellEnd"/>
      <w:r w:rsidRPr="00F0187C">
        <w:rPr>
          <w:lang w:val="en-US"/>
        </w:rPr>
        <w:t xml:space="preserve"> Microsoft Power Platform (Power BI, Power Automate, Power Apps).</w:t>
      </w:r>
    </w:p>
    <w:p w14:paraId="5A75B15F" w14:textId="77777777" w:rsidR="003E4AF9" w:rsidRDefault="00000000">
      <w:pPr>
        <w:spacing w:before="200" w:after="60"/>
        <w:jc w:val="both"/>
      </w:pPr>
      <w:r>
        <w:rPr>
          <w:b/>
          <w:bCs/>
          <w:u w:val="single"/>
        </w:rPr>
        <w:t>Kryteria oceny ofert:</w:t>
      </w:r>
    </w:p>
    <w:p w14:paraId="702278B4" w14:textId="77777777" w:rsidR="003E4AF9" w:rsidRDefault="00000000">
      <w:pPr>
        <w:spacing w:before="120" w:after="60"/>
        <w:jc w:val="both"/>
      </w:pPr>
      <w:r>
        <w:rPr>
          <w:b/>
          <w:bCs/>
        </w:rPr>
        <w:t>I. Przyjęte kryteria oceny i ich ranga procentowa:</w:t>
      </w:r>
    </w:p>
    <w:p w14:paraId="757D8082" w14:textId="77777777" w:rsidR="003E4AF9" w:rsidRDefault="00000000">
      <w:pPr>
        <w:spacing w:after="60"/>
        <w:jc w:val="both"/>
      </w:pPr>
      <w:r>
        <w:t>Wyboru najkorzystniejszej oferty Zamawiający dokona stosując poniższe kryteria: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726"/>
        <w:gridCol w:w="1600"/>
      </w:tblGrid>
      <w:tr w:rsidR="003E4AF9" w14:paraId="5ABF3DC1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B7E373" w14:textId="77777777" w:rsidR="003E4AF9" w:rsidRDefault="00000000">
            <w:pPr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DA618" w14:textId="77777777" w:rsidR="003E4AF9" w:rsidRDefault="00000000">
            <w:pPr>
              <w:jc w:val="center"/>
            </w:pPr>
            <w:r>
              <w:rPr>
                <w:b/>
                <w:bCs/>
              </w:rPr>
              <w:t>Nazwa kryterium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9AF19" w14:textId="77777777" w:rsidR="003E4AF9" w:rsidRDefault="00000000">
            <w:pPr>
              <w:jc w:val="center"/>
            </w:pPr>
            <w:r>
              <w:rPr>
                <w:b/>
                <w:bCs/>
              </w:rPr>
              <w:t>Waga (proc.)</w:t>
            </w:r>
          </w:p>
        </w:tc>
      </w:tr>
      <w:tr w:rsidR="003E4AF9" w14:paraId="5E1E380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EFA0" w14:textId="77777777" w:rsidR="003E4AF9" w:rsidRDefault="00000000">
            <w:pPr>
              <w:jc w:val="center"/>
            </w:pPr>
            <w:r>
              <w:t>1.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B727" w14:textId="77777777" w:rsidR="003E4AF9" w:rsidRDefault="00000000">
            <w:r>
              <w:t>Cena brutto oferty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078B" w14:textId="77777777" w:rsidR="003E4AF9" w:rsidRDefault="00000000">
            <w:pPr>
              <w:jc w:val="center"/>
            </w:pPr>
            <w:r>
              <w:t>40%</w:t>
            </w:r>
          </w:p>
        </w:tc>
      </w:tr>
      <w:tr w:rsidR="003E4AF9" w14:paraId="15246AA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8C1D" w14:textId="77777777" w:rsidR="003E4AF9" w:rsidRDefault="00000000">
            <w:pPr>
              <w:jc w:val="center"/>
            </w:pPr>
            <w:r>
              <w:t>2.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0742" w14:textId="77777777" w:rsidR="003E4AF9" w:rsidRDefault="00000000">
            <w:r>
              <w:t>Wiedza i doświadczenie osoby dedykowanej przez Wykonawcę do realizacji przedmiotu zamówienia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36D5" w14:textId="77777777" w:rsidR="003E4AF9" w:rsidRDefault="00000000">
            <w:pPr>
              <w:jc w:val="center"/>
            </w:pPr>
            <w:r>
              <w:t>50%</w:t>
            </w:r>
          </w:p>
        </w:tc>
      </w:tr>
      <w:tr w:rsidR="003E4AF9" w14:paraId="5A2820F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C037" w14:textId="77777777" w:rsidR="003E4AF9" w:rsidRDefault="00000000">
            <w:pPr>
              <w:jc w:val="center"/>
            </w:pPr>
            <w:r>
              <w:t>3.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BF05" w14:textId="77777777" w:rsidR="003E4AF9" w:rsidRDefault="00000000">
            <w:r>
              <w:t>Certyfikat znajomości narzędzia Enterprise Architect lub innego narzędzia do modelowania biznesowego (UML i BPMN)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EFC4" w14:textId="77777777" w:rsidR="003E4AF9" w:rsidRDefault="00000000">
            <w:pPr>
              <w:jc w:val="center"/>
            </w:pPr>
            <w:r>
              <w:t>10%</w:t>
            </w:r>
          </w:p>
        </w:tc>
      </w:tr>
    </w:tbl>
    <w:p w14:paraId="5084CF96" w14:textId="77777777" w:rsidR="003E4AF9" w:rsidRDefault="003E4AF9"/>
    <w:p w14:paraId="121C8802" w14:textId="77777777" w:rsidR="003E4AF9" w:rsidRDefault="00000000">
      <w:pPr>
        <w:spacing w:before="120" w:after="60"/>
        <w:jc w:val="both"/>
      </w:pPr>
      <w:r>
        <w:rPr>
          <w:b/>
          <w:bCs/>
        </w:rPr>
        <w:t>1. Kryterium „Cena brutto oferty” – 40% (40 pkt.)</w:t>
      </w:r>
    </w:p>
    <w:p w14:paraId="6B9A7862" w14:textId="77777777" w:rsidR="003E4AF9" w:rsidRDefault="00000000">
      <w:pPr>
        <w:spacing w:after="60"/>
        <w:jc w:val="both"/>
      </w:pPr>
      <w:r>
        <w:t>Ilość punktów w kryterium „Cena brutto oferty” będzie wyliczana według wzoru:</w:t>
      </w:r>
    </w:p>
    <w:p w14:paraId="200948A1" w14:textId="77777777" w:rsidR="003E4AF9" w:rsidRDefault="00000000">
      <w:pPr>
        <w:jc w:val="center"/>
      </w:pPr>
      <w:r>
        <w:rPr>
          <w:i/>
          <w:iCs/>
        </w:rPr>
        <w:t>C</w:t>
      </w:r>
      <w:r>
        <w:rPr>
          <w:i/>
          <w:iCs/>
          <w:vertAlign w:val="subscript"/>
        </w:rPr>
        <w:t>min</w:t>
      </w:r>
    </w:p>
    <w:p w14:paraId="1F341A3D" w14:textId="77777777" w:rsidR="003E4AF9" w:rsidRDefault="00000000">
      <w:pPr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─────────────── × 40</w:t>
      </w:r>
    </w:p>
    <w:p w14:paraId="2CDF5028" w14:textId="77777777" w:rsidR="003E4AF9" w:rsidRDefault="00000000">
      <w:pPr>
        <w:spacing w:after="120"/>
        <w:jc w:val="center"/>
      </w:pPr>
      <w:r>
        <w:rPr>
          <w:i/>
          <w:iCs/>
        </w:rPr>
        <w:t>C</w:t>
      </w:r>
      <w:r>
        <w:rPr>
          <w:i/>
          <w:iCs/>
          <w:vertAlign w:val="subscript"/>
        </w:rPr>
        <w:t>n</w:t>
      </w:r>
    </w:p>
    <w:p w14:paraId="0E12D8A4" w14:textId="77777777" w:rsidR="003E4AF9" w:rsidRDefault="00000000">
      <w:pPr>
        <w:spacing w:after="40"/>
        <w:jc w:val="both"/>
      </w:pPr>
      <w:r>
        <w:t>Z</w:t>
      </w:r>
      <w:r>
        <w:rPr>
          <w:vertAlign w:val="subscript"/>
        </w:rPr>
        <w:t>1</w:t>
      </w:r>
      <w:r>
        <w:t xml:space="preserve"> – liczba punktów badanej oferty w kryterium „Cena brutto oferty”,</w:t>
      </w:r>
    </w:p>
    <w:p w14:paraId="040DB159" w14:textId="77777777" w:rsidR="003E4AF9" w:rsidRDefault="00000000">
      <w:pPr>
        <w:spacing w:after="40"/>
        <w:jc w:val="both"/>
      </w:pPr>
      <w:r>
        <w:t>C</w:t>
      </w:r>
      <w:r>
        <w:rPr>
          <w:vertAlign w:val="subscript"/>
        </w:rPr>
        <w:t>min</w:t>
      </w:r>
      <w:r>
        <w:t xml:space="preserve"> – najniższa cena brutto spośród oferowanych,</w:t>
      </w:r>
    </w:p>
    <w:p w14:paraId="1C59456D" w14:textId="77777777" w:rsidR="003E4AF9" w:rsidRDefault="00000000">
      <w:pPr>
        <w:spacing w:after="120"/>
        <w:jc w:val="both"/>
      </w:pPr>
      <w:r>
        <w:t>C</w:t>
      </w:r>
      <w:r>
        <w:rPr>
          <w:vertAlign w:val="subscript"/>
        </w:rPr>
        <w:t>n</w:t>
      </w:r>
      <w:r>
        <w:t xml:space="preserve"> – cena brutto badanej oferty.</w:t>
      </w:r>
    </w:p>
    <w:p w14:paraId="27C932E0" w14:textId="77777777" w:rsidR="003E4AF9" w:rsidRDefault="00000000">
      <w:pPr>
        <w:spacing w:after="120"/>
        <w:jc w:val="both"/>
      </w:pPr>
      <w:r>
        <w:t>Liczba punktów „Z₁” zaokrąglana będzie do dwóch miejsc po przecinku z zastosowaniem reguł matematycznych. Maksymalna liczba punktów, jaką może uzyskać oferta w tym kryterium, wynosi 40 pkt.</w:t>
      </w:r>
    </w:p>
    <w:p w14:paraId="6CB191C4" w14:textId="77777777" w:rsidR="003E4AF9" w:rsidRDefault="00000000">
      <w:pPr>
        <w:spacing w:before="120" w:after="60"/>
        <w:jc w:val="both"/>
      </w:pPr>
      <w:r>
        <w:rPr>
          <w:b/>
          <w:bCs/>
        </w:rPr>
        <w:t>2. Kryterium „Wiedza i doświadczenie osoby dedykowanej przez Wykonawcę do realizacji przedmiotu zamówienia” – 50% (50 pkt.)</w:t>
      </w:r>
    </w:p>
    <w:p w14:paraId="7331F699" w14:textId="77777777" w:rsidR="003E4AF9" w:rsidRDefault="00000000">
      <w:pPr>
        <w:spacing w:after="60"/>
        <w:jc w:val="both"/>
      </w:pPr>
      <w:r>
        <w:t>W ramach tego kryterium Zamawiający przeprowadzi weryfikację doświadczenia osoby dedykowanej do realizacji zamówienia w jednej z poniższych form, zgodnie z wyborem Zamawiającego:</w:t>
      </w:r>
    </w:p>
    <w:p w14:paraId="5ECE4916" w14:textId="77777777" w:rsidR="003E4AF9" w:rsidRDefault="00000000">
      <w:pPr>
        <w:spacing w:after="40"/>
        <w:jc w:val="both"/>
      </w:pPr>
      <w:r>
        <w:t>– bezpośrednie zadawanie pytań w formie ustnej lub pisemnej, podczas wywiadu/rozmowy, stacjonarnie lub zdalnie,</w:t>
      </w:r>
    </w:p>
    <w:p w14:paraId="2AD6B46C" w14:textId="77777777" w:rsidR="003E4AF9" w:rsidRDefault="00000000">
      <w:pPr>
        <w:spacing w:after="120"/>
        <w:jc w:val="both"/>
      </w:pPr>
      <w:r>
        <w:t>– poprzez ankietę internetową.</w:t>
      </w:r>
    </w:p>
    <w:p w14:paraId="09D46E80" w14:textId="77777777" w:rsidR="003E4AF9" w:rsidRDefault="00000000">
      <w:pPr>
        <w:spacing w:after="120"/>
        <w:jc w:val="both"/>
      </w:pPr>
      <w:r>
        <w:lastRenderedPageBreak/>
        <w:t>Zamawiający zadecyduje o formie weryfikacji doświadczenia osoby dedykowanej do realizacji zamówienia po otwarciu ofert – informacja w tym zakresie zostanie przesłana do wykonawców, którzy złożyli oferty.</w:t>
      </w:r>
    </w:p>
    <w:p w14:paraId="359FE11E" w14:textId="77777777" w:rsidR="003E4AF9" w:rsidRDefault="00000000">
      <w:pPr>
        <w:spacing w:after="120"/>
        <w:jc w:val="both"/>
      </w:pPr>
      <w:r>
        <w:t>Zamawiający zastrzega możliwość ograniczenia weryfikacji w tym kryterium do 10 wykonawców, którzy złożą najkorzystniejsze oferty w kryterium „Cena brutto oferty”. W takiej sytuacji pozostali wykonawcy, w odniesieniu do których weryfikacja nie będzie prowadzona, otrzymają w tym kryterium 0 pkt.</w:t>
      </w:r>
    </w:p>
    <w:p w14:paraId="518C13B7" w14:textId="77777777" w:rsidR="003E4AF9" w:rsidRDefault="00000000">
      <w:pPr>
        <w:spacing w:after="120"/>
        <w:jc w:val="both"/>
      </w:pPr>
      <w:r>
        <w:t>Osobie dedykowanej ze strony Wykonawcy do realizacji niniejszego zamówienia zostanie zadane 10 pytań z zakresu znajomości prowadzenia analiz biznesowych i systemowych projektów informatycznych. Zamawiający w oparciu o udzielone odpowiedzi będzie przyznawał punkty w skali 0–5 pkt.</w:t>
      </w:r>
    </w:p>
    <w:p w14:paraId="05DD28D4" w14:textId="77777777" w:rsidR="003E4AF9" w:rsidRDefault="00000000">
      <w:pPr>
        <w:spacing w:after="120"/>
        <w:jc w:val="both"/>
      </w:pPr>
      <w:r>
        <w:t>Punkty przyznawane w tym kryterium stanowią subiektywną ocenę Zamawiającego odpowiedzi udzielonych przez osobę dedykowaną do realizacji zamówienia.</w:t>
      </w:r>
    </w:p>
    <w:p w14:paraId="1073FC39" w14:textId="77777777" w:rsidR="003E4AF9" w:rsidRDefault="00000000">
      <w:pPr>
        <w:spacing w:after="120"/>
        <w:jc w:val="both"/>
      </w:pPr>
      <w:r>
        <w:t>Ilość punktów w kryterium „Wiedza i doświadczenie osoby dedykowanej przez Wykonawcę do realizacji przedmiotu zamówienia” będzie stanowiła średnią z ocen osób biorących udział w weryfikacji po stronie Zamawiającego.</w:t>
      </w:r>
    </w:p>
    <w:p w14:paraId="4C9FDAD1" w14:textId="77777777" w:rsidR="003E4AF9" w:rsidRDefault="00000000">
      <w:pPr>
        <w:spacing w:before="120" w:after="60"/>
        <w:jc w:val="both"/>
      </w:pPr>
      <w:r>
        <w:rPr>
          <w:b/>
          <w:bCs/>
        </w:rPr>
        <w:t>3. Kryterium „Certyfikat znajomości narzędzia Enterprise Architect lub innego narzędzia do modelowania biznesowego (UML i BPMN)” – 10% (10 pkt.)</w:t>
      </w:r>
    </w:p>
    <w:p w14:paraId="2B9A620A" w14:textId="77777777" w:rsidR="003E4AF9" w:rsidRDefault="00000000">
      <w:pPr>
        <w:spacing w:after="120"/>
        <w:jc w:val="both"/>
      </w:pPr>
      <w:r>
        <w:t>W kryterium tym Zamawiający przyzna 10 pkt ofercie Wykonawcy, który wraz z ofertą złoży certyfikat znajomości narzędzia Enterprise Architect dla osoby dedykowanej do realizacji przedmiotu zamówienia. W przypadku złożenia certyfikatu potwierdzającego znajomość innego narzędzia do modelowania biznesowego (UML i BPMN) Wykonawca otrzyma 5 pkt.</w:t>
      </w:r>
    </w:p>
    <w:p w14:paraId="5CAFD281" w14:textId="77777777" w:rsidR="003E4AF9" w:rsidRDefault="00000000">
      <w:pPr>
        <w:spacing w:after="120"/>
        <w:jc w:val="both"/>
      </w:pPr>
      <w:r>
        <w:t>Za najkorzystniejszą zostanie uznana oferta, która uzyska największą liczbę punktów ostatecznych, stanowiącą sumę punktów ze wszystkich kryteriów, tj.:</w:t>
      </w:r>
    </w:p>
    <w:p w14:paraId="602B7388" w14:textId="77777777" w:rsidR="003E4AF9" w:rsidRDefault="00000000">
      <w:pPr>
        <w:jc w:val="center"/>
      </w:pPr>
      <w:r>
        <w:t>Z</w:t>
      </w:r>
      <w:r>
        <w:rPr>
          <w:vertAlign w:val="subscript"/>
        </w:rPr>
        <w:t>4</w:t>
      </w:r>
      <w:r>
        <w:t xml:space="preserve"> = Z</w:t>
      </w:r>
      <w:r>
        <w:rPr>
          <w:vertAlign w:val="subscript"/>
        </w:rPr>
        <w:t>1</w:t>
      </w:r>
      <w:r>
        <w:t xml:space="preserve"> + Z</w:t>
      </w:r>
      <w:r>
        <w:rPr>
          <w:vertAlign w:val="subscript"/>
        </w:rPr>
        <w:t>2</w:t>
      </w:r>
      <w:r>
        <w:t xml:space="preserve"> + Z</w:t>
      </w:r>
      <w:r>
        <w:rPr>
          <w:vertAlign w:val="subscript"/>
        </w:rPr>
        <w:t>3</w:t>
      </w:r>
    </w:p>
    <w:p w14:paraId="7DFC0BFC" w14:textId="77777777" w:rsidR="003E4AF9" w:rsidRDefault="00000000">
      <w:pPr>
        <w:spacing w:after="40"/>
        <w:jc w:val="both"/>
      </w:pPr>
      <w:r>
        <w:t>gdzie:</w:t>
      </w:r>
    </w:p>
    <w:p w14:paraId="4964ABBF" w14:textId="77777777" w:rsidR="003E4AF9" w:rsidRDefault="00000000">
      <w:pPr>
        <w:spacing w:after="40"/>
        <w:jc w:val="both"/>
      </w:pPr>
      <w:r>
        <w:t>Z</w:t>
      </w:r>
      <w:r>
        <w:rPr>
          <w:vertAlign w:val="subscript"/>
        </w:rPr>
        <w:t>1</w:t>
      </w:r>
      <w:r>
        <w:t xml:space="preserve"> – liczba punktów badanej oferty w kryterium „Cena brutto oferty”,</w:t>
      </w:r>
    </w:p>
    <w:p w14:paraId="361D9920" w14:textId="77777777" w:rsidR="003E4AF9" w:rsidRDefault="00000000">
      <w:pPr>
        <w:spacing w:after="40"/>
        <w:jc w:val="both"/>
      </w:pPr>
      <w:r>
        <w:t>Z</w:t>
      </w:r>
      <w:r>
        <w:rPr>
          <w:vertAlign w:val="subscript"/>
        </w:rPr>
        <w:t>2</w:t>
      </w:r>
      <w:r>
        <w:t xml:space="preserve"> – liczba punktów w kryterium „Wiedza i doświadczenie osoby dedykowanej przez Wykonawcę do realizacji przedmiotu zamówienia”,</w:t>
      </w:r>
    </w:p>
    <w:p w14:paraId="28883931" w14:textId="77777777" w:rsidR="003E4AF9" w:rsidRDefault="00000000">
      <w:pPr>
        <w:spacing w:after="40"/>
        <w:jc w:val="both"/>
      </w:pPr>
      <w:r>
        <w:t>Z</w:t>
      </w:r>
      <w:r>
        <w:rPr>
          <w:vertAlign w:val="subscript"/>
        </w:rPr>
        <w:t>3</w:t>
      </w:r>
      <w:r>
        <w:t xml:space="preserve"> – liczba punktów w kryterium „Certyfikat znajomości narzędzia Enterprise Architect lub innego narzędzia do modelowania biznesowego (UML i BPMN)”,</w:t>
      </w:r>
    </w:p>
    <w:p w14:paraId="0D06DB1B" w14:textId="77777777" w:rsidR="003E4AF9" w:rsidRDefault="00000000">
      <w:pPr>
        <w:spacing w:after="120"/>
        <w:jc w:val="both"/>
      </w:pPr>
      <w:r>
        <w:t>Z</w:t>
      </w:r>
      <w:r>
        <w:rPr>
          <w:vertAlign w:val="subscript"/>
        </w:rPr>
        <w:t>4</w:t>
      </w:r>
      <w:r>
        <w:t xml:space="preserve"> – ostateczna liczba punktów badanej oferty.</w:t>
      </w:r>
    </w:p>
    <w:p w14:paraId="5B10472A" w14:textId="77777777" w:rsidR="003E4AF9" w:rsidRDefault="00000000">
      <w:pPr>
        <w:spacing w:before="200" w:after="60"/>
        <w:jc w:val="both"/>
      </w:pPr>
      <w:r>
        <w:rPr>
          <w:b/>
          <w:bCs/>
          <w:u w:val="single"/>
        </w:rPr>
        <w:t>Sposób obliczenia ceny oferty:</w:t>
      </w:r>
    </w:p>
    <w:p w14:paraId="1A87047B" w14:textId="77777777" w:rsidR="003E4AF9" w:rsidRDefault="00000000">
      <w:pPr>
        <w:spacing w:after="120"/>
        <w:jc w:val="both"/>
      </w:pPr>
      <w:r>
        <w:t>Cenę za 1 roboczogodzinę (rbh) świadczenia usług należy podać w rozbiciu na netto i brutto (w przypadku oferty składanej przez osobę fizyczną – tylko cenę brutto), a następnie przemnożyć przez przyjęty przez Zamawiającego wskaźnik 450 rbh. Cena brutto oferty stanowi górną granicę wartości przyszłej umowy i obejmuje wszystkie koszty związane z realizacją przedmiotu zamówienia. Rozliczenia między Zamawiającym a Wykonawcą będą prowadzone w polskich złotych (PLN).</w:t>
      </w:r>
    </w:p>
    <w:p w14:paraId="48C39D94" w14:textId="77777777" w:rsidR="003E4AF9" w:rsidRDefault="00000000">
      <w:pPr>
        <w:spacing w:before="200" w:after="60"/>
        <w:jc w:val="both"/>
      </w:pPr>
      <w:r>
        <w:rPr>
          <w:b/>
          <w:bCs/>
        </w:rPr>
        <w:lastRenderedPageBreak/>
        <w:t>Ofertę zawierającą:</w:t>
      </w:r>
    </w:p>
    <w:p w14:paraId="138107C4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1)</w:t>
      </w:r>
      <w:r>
        <w:tab/>
        <w:t>wypełniony formularz ofertowy wraz z ceną brutto i netto za 1 roboczogodzinę świadczenia usług (w przypadku osób fizycznych – tylko ceną brutto),</w:t>
      </w:r>
    </w:p>
    <w:p w14:paraId="5813AB3D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2)</w:t>
      </w:r>
      <w:r>
        <w:tab/>
        <w:t>CV osoby dedykowanej do realizacji zamówienia, obejmujące informacje o wykształceniu, doświadczeniu zawodowym i realizowanych projektach na stanowisku analityka biznesowego, pozwalające na ocenę spełnienia wymagań niezbędnych oraz fakultatywnych określonych w warunkach udziału w postępowaniu,</w:t>
      </w:r>
    </w:p>
    <w:p w14:paraId="059D367B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3)</w:t>
      </w:r>
      <w:r>
        <w:tab/>
        <w:t>kopię certyfikatu potwierdzającego znajomość narzędzia Enterprise Architect lub innego narzędzia do modelowania biznesowego (UML i BPMN),</w:t>
      </w:r>
    </w:p>
    <w:p w14:paraId="7B3FAEB3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4)</w:t>
      </w:r>
      <w:r>
        <w:tab/>
        <w:t>kopie pozostałych dokumentów potwierdzających spełnienie wymagań niezbędnych i fakultatywnych (w szczególności certyfikatów),</w:t>
      </w:r>
    </w:p>
    <w:p w14:paraId="551DF4B3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5)</w:t>
      </w:r>
      <w:r>
        <w:tab/>
        <w:t>w przypadku oferty składanej przez osobę fizyczną – wypełniony kwestionariusz, oświadczenie zleceniobiorcy oraz informacje dla celów podatkowych,</w:t>
      </w:r>
    </w:p>
    <w:p w14:paraId="7941519D" w14:textId="77777777" w:rsidR="003E4AF9" w:rsidRDefault="00000000">
      <w:pPr>
        <w:spacing w:before="120" w:after="60"/>
        <w:jc w:val="both"/>
      </w:pPr>
      <w:r>
        <w:t>w wersji elektronicznej należy przesłać na adres mailowy: zakupy@aotm.gov.pl,</w:t>
      </w:r>
    </w:p>
    <w:p w14:paraId="59E4E507" w14:textId="6B469CF2" w:rsidR="003E4AF9" w:rsidRDefault="00000000">
      <w:pPr>
        <w:spacing w:after="120"/>
        <w:jc w:val="both"/>
      </w:pPr>
      <w:r>
        <w:t xml:space="preserve">w terminie do </w:t>
      </w:r>
      <w:r w:rsidR="00263F6C">
        <w:rPr>
          <w:b/>
          <w:bCs/>
        </w:rPr>
        <w:t>12</w:t>
      </w:r>
      <w:r w:rsidR="00F0187C">
        <w:rPr>
          <w:b/>
          <w:bCs/>
        </w:rPr>
        <w:t xml:space="preserve"> </w:t>
      </w:r>
      <w:r w:rsidR="00263F6C">
        <w:rPr>
          <w:b/>
          <w:bCs/>
        </w:rPr>
        <w:t>października</w:t>
      </w:r>
      <w:r>
        <w:rPr>
          <w:b/>
          <w:bCs/>
        </w:rPr>
        <w:t xml:space="preserve"> 2026 roku do godz. 10:00</w:t>
      </w:r>
      <w:r>
        <w:t>.</w:t>
      </w:r>
    </w:p>
    <w:p w14:paraId="3D331416" w14:textId="77777777" w:rsidR="003E4AF9" w:rsidRDefault="00000000">
      <w:pPr>
        <w:spacing w:after="60"/>
        <w:jc w:val="both"/>
      </w:pPr>
      <w:r>
        <w:t>W przypadku pytań, prosimy o kontakt:</w:t>
      </w:r>
    </w:p>
    <w:p w14:paraId="6B9661F6" w14:textId="77777777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a)</w:t>
      </w:r>
      <w:r>
        <w:tab/>
        <w:t>Tomasz Kajdrowicz – w zakresie merytorycznych zagadnień dotyczących przedmiotu zamówienia; zakupy@aotm.gov.pl;</w:t>
      </w:r>
    </w:p>
    <w:p w14:paraId="03390FA2" w14:textId="5992ED8D" w:rsidR="003E4AF9" w:rsidRDefault="00000000">
      <w:pPr>
        <w:tabs>
          <w:tab w:val="left" w:pos="567"/>
        </w:tabs>
        <w:spacing w:after="60"/>
        <w:ind w:left="567" w:hanging="567"/>
        <w:jc w:val="both"/>
      </w:pPr>
      <w:r>
        <w:t>b)</w:t>
      </w:r>
      <w:r>
        <w:tab/>
        <w:t>Dawid Załęcki – w zakresie procedury udzielenia zamówienia publicznego oraz warunków realizacji umowy; zakupy@aotm.gov.pl;</w:t>
      </w:r>
    </w:p>
    <w:p w14:paraId="3F1977AB" w14:textId="77777777" w:rsidR="003E4AF9" w:rsidRDefault="00000000">
      <w:pPr>
        <w:spacing w:before="160" w:after="60"/>
        <w:jc w:val="both"/>
      </w:pPr>
      <w:r>
        <w:rPr>
          <w:i/>
          <w:iCs/>
        </w:rPr>
        <w:t>1. Niniejsze postępowanie o udzielenie zamówienia publicznego jest prowadzone w trybie zapytania ofertowego na podstawie regulaminu udzielania zamówień Agencji oraz przepisów Kodeksu Cywilnego, dalej: KC, z wyłączeniem stosowania przepisów ustawy Prawo Zamówień Publicznych, dalej: Pzp.</w:t>
      </w:r>
    </w:p>
    <w:p w14:paraId="4F10AF58" w14:textId="77777777" w:rsidR="003E4AF9" w:rsidRDefault="00000000">
      <w:pPr>
        <w:spacing w:after="60"/>
        <w:jc w:val="both"/>
      </w:pPr>
      <w:r>
        <w:rPr>
          <w:i/>
          <w:iCs/>
        </w:rPr>
        <w:t>2. W zakresie nieuregulowanym w niniejszym zapytaniu, mają zastosowanie przepisy ustawy KC.</w:t>
      </w:r>
    </w:p>
    <w:p w14:paraId="4E2393BE" w14:textId="77777777" w:rsidR="003E4AF9" w:rsidRDefault="00000000">
      <w:pPr>
        <w:spacing w:after="60"/>
        <w:jc w:val="both"/>
      </w:pPr>
      <w:r>
        <w:rPr>
          <w:i/>
          <w:iCs/>
        </w:rPr>
        <w:t>3. Zamawiający ma prawo zmienić warunki zapytania ofertowego lub unieważnić zapytanie ofertowe w każdym czasie bez podawania przyczyny. W przypadku unieważnienia zapytania ofertowego Wykonawcy zostaną poinformowani o zamknięciu postępowania bez dokonania wyboru oferty najkorzystniejszej.</w:t>
      </w:r>
    </w:p>
    <w:p w14:paraId="45E7B285" w14:textId="77777777" w:rsidR="003E4AF9" w:rsidRDefault="00000000">
      <w:pPr>
        <w:spacing w:after="60"/>
        <w:jc w:val="both"/>
      </w:pPr>
      <w:r>
        <w:rPr>
          <w:i/>
          <w:iCs/>
        </w:rPr>
        <w:t>4. Postępowanie prowadzone jest w języku polskim. Wszelka korespondencja z Wykonawcami winna być prowadzona w języku polskim.</w:t>
      </w:r>
    </w:p>
    <w:p w14:paraId="64B871A1" w14:textId="77777777" w:rsidR="003E4AF9" w:rsidRDefault="00000000">
      <w:pPr>
        <w:spacing w:after="60"/>
        <w:jc w:val="both"/>
      </w:pPr>
      <w:r>
        <w:rPr>
          <w:i/>
          <w:iCs/>
        </w:rPr>
        <w:t>5. Zamawiającym jest: Agencja Oceny Technologii Medycznych i Taryfikacji, ul. Przeskok 2, 00-032 Warszawa.</w:t>
      </w:r>
    </w:p>
    <w:p w14:paraId="12EC1B1D" w14:textId="77777777" w:rsidR="003E4AF9" w:rsidRDefault="00000000">
      <w:pPr>
        <w:spacing w:after="60"/>
        <w:jc w:val="both"/>
        <w:rPr>
          <w:i/>
          <w:iCs/>
        </w:rPr>
      </w:pPr>
      <w:r>
        <w:rPr>
          <w:i/>
          <w:iCs/>
        </w:rPr>
        <w:t>6. Zamawiający dopuszcza przeprowadzenie negocjacji z Wykonawcami po dokonaniu otwarcia ofert.</w:t>
      </w:r>
    </w:p>
    <w:p w14:paraId="60B5883A" w14:textId="7EB773B4" w:rsidR="00F0187C" w:rsidRDefault="00F0187C">
      <w:pPr>
        <w:spacing w:after="60"/>
        <w:jc w:val="both"/>
      </w:pPr>
      <w:r>
        <w:rPr>
          <w:i/>
          <w:iCs/>
        </w:rPr>
        <w:t>7. W przypadku otrzymania tylko jednej oferty spełniającej warunki udziału w postępowaniu Zamawiający może odstąpić od badania oferty w ramach kryterium nr 2 „</w:t>
      </w:r>
      <w:r w:rsidRPr="00F0187C">
        <w:rPr>
          <w:i/>
          <w:iCs/>
        </w:rPr>
        <w:t>Wiedza i doświadczenie osoby dedykowanej przez Wykonawcę do realizacji przedmiotu zamówienia</w:t>
      </w:r>
      <w:r>
        <w:rPr>
          <w:i/>
          <w:iCs/>
        </w:rPr>
        <w:t>”.</w:t>
      </w:r>
    </w:p>
    <w:sectPr w:rsidR="00F018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F2937"/>
    <w:multiLevelType w:val="hybridMultilevel"/>
    <w:tmpl w:val="E6AE25F0"/>
    <w:lvl w:ilvl="0" w:tplc="E46EE578">
      <w:start w:val="1"/>
      <w:numFmt w:val="bullet"/>
      <w:lvlText w:val="●"/>
      <w:lvlJc w:val="left"/>
      <w:pPr>
        <w:ind w:left="720" w:hanging="360"/>
      </w:pPr>
    </w:lvl>
    <w:lvl w:ilvl="1" w:tplc="ADECC83A">
      <w:start w:val="1"/>
      <w:numFmt w:val="bullet"/>
      <w:lvlText w:val="○"/>
      <w:lvlJc w:val="left"/>
      <w:pPr>
        <w:ind w:left="1440" w:hanging="360"/>
      </w:pPr>
    </w:lvl>
    <w:lvl w:ilvl="2" w:tplc="D7EAEAE8">
      <w:start w:val="1"/>
      <w:numFmt w:val="bullet"/>
      <w:lvlText w:val="■"/>
      <w:lvlJc w:val="left"/>
      <w:pPr>
        <w:ind w:left="2160" w:hanging="360"/>
      </w:pPr>
    </w:lvl>
    <w:lvl w:ilvl="3" w:tplc="42D0B01A">
      <w:start w:val="1"/>
      <w:numFmt w:val="bullet"/>
      <w:lvlText w:val="●"/>
      <w:lvlJc w:val="left"/>
      <w:pPr>
        <w:ind w:left="2880" w:hanging="360"/>
      </w:pPr>
    </w:lvl>
    <w:lvl w:ilvl="4" w:tplc="8780E3FA">
      <w:start w:val="1"/>
      <w:numFmt w:val="bullet"/>
      <w:lvlText w:val="○"/>
      <w:lvlJc w:val="left"/>
      <w:pPr>
        <w:ind w:left="3600" w:hanging="360"/>
      </w:pPr>
    </w:lvl>
    <w:lvl w:ilvl="5" w:tplc="8224270A">
      <w:start w:val="1"/>
      <w:numFmt w:val="bullet"/>
      <w:lvlText w:val="■"/>
      <w:lvlJc w:val="left"/>
      <w:pPr>
        <w:ind w:left="4320" w:hanging="360"/>
      </w:pPr>
    </w:lvl>
    <w:lvl w:ilvl="6" w:tplc="254651F4">
      <w:start w:val="1"/>
      <w:numFmt w:val="bullet"/>
      <w:lvlText w:val="●"/>
      <w:lvlJc w:val="left"/>
      <w:pPr>
        <w:ind w:left="5040" w:hanging="360"/>
      </w:pPr>
    </w:lvl>
    <w:lvl w:ilvl="7" w:tplc="5EA2ECB0">
      <w:start w:val="1"/>
      <w:numFmt w:val="bullet"/>
      <w:lvlText w:val="●"/>
      <w:lvlJc w:val="left"/>
      <w:pPr>
        <w:ind w:left="5760" w:hanging="360"/>
      </w:pPr>
    </w:lvl>
    <w:lvl w:ilvl="8" w:tplc="A790AE92">
      <w:start w:val="1"/>
      <w:numFmt w:val="bullet"/>
      <w:lvlText w:val="●"/>
      <w:lvlJc w:val="left"/>
      <w:pPr>
        <w:ind w:left="6480" w:hanging="360"/>
      </w:pPr>
    </w:lvl>
  </w:abstractNum>
  <w:num w:numId="1" w16cid:durableId="6598474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60"/>
    <w:rsid w:val="00006F7F"/>
    <w:rsid w:val="00263F6C"/>
    <w:rsid w:val="003E4AF9"/>
    <w:rsid w:val="004C49FB"/>
    <w:rsid w:val="004C53FC"/>
    <w:rsid w:val="00546A60"/>
    <w:rsid w:val="00571C82"/>
    <w:rsid w:val="006A1F18"/>
    <w:rsid w:val="00741B15"/>
    <w:rsid w:val="00896D10"/>
    <w:rsid w:val="00A71577"/>
    <w:rsid w:val="00CE7101"/>
    <w:rsid w:val="00F0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0818"/>
  <w15:docId w15:val="{68857C6F-5545-4858-B37C-43CCB272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1487</Words>
  <Characters>10478</Characters>
  <Application>Microsoft Office Word</Application>
  <DocSecurity>0</DocSecurity>
  <Lines>201</Lines>
  <Paragraphs>109</Paragraphs>
  <ScaleCrop>false</ScaleCrop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Dawid Załęcki</cp:lastModifiedBy>
  <cp:revision>2</cp:revision>
  <dcterms:created xsi:type="dcterms:W3CDTF">2026-10-07T10:52:00Z</dcterms:created>
  <dcterms:modified xsi:type="dcterms:W3CDTF">2026-10-07T10:52:00Z</dcterms:modified>
</cp:coreProperties>
</file>